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DE0C" w14:textId="5345CFC6" w:rsidR="005C5267" w:rsidRDefault="00493617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F741B07" wp14:editId="3840C5F5">
                <wp:simplePos x="0" y="0"/>
                <wp:positionH relativeFrom="margin">
                  <wp:align>center</wp:align>
                </wp:positionH>
                <wp:positionV relativeFrom="paragraph">
                  <wp:posOffset>278448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2BB8F" w14:textId="05ABB884" w:rsidR="00000000" w:rsidRPr="007B3F19" w:rsidRDefault="00E274B7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24"/>
                                <w:szCs w:val="24"/>
                              </w:rPr>
                            </w:pPr>
                            <w:r w:rsidRPr="007B3F19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24"/>
                                <w:szCs w:val="24"/>
                              </w:rPr>
                              <w:t>Outrigger Group</w:t>
                            </w:r>
                            <w:r w:rsidR="00493617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41B07" id="Text Box 4" o:spid="_x0000_s1026" style="position:absolute;margin-left:0;margin-top:21.95pt;width:326.25pt;height:45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" fillcolor="#acbacf [3214]" stroked="f" strokeweight=".5pt">
                <v:textbox>
                  <w:txbxContent>
                    <w:p w14:paraId="5A12BB8F" w14:textId="05ABB884" w:rsidR="00000000" w:rsidRPr="007B3F19" w:rsidRDefault="00E274B7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24"/>
                          <w:szCs w:val="24"/>
                        </w:rPr>
                      </w:pPr>
                      <w:r w:rsidRPr="007B3F19">
                        <w:rPr>
                          <w:rFonts w:ascii="Ambit" w:hAnsi="Ambit"/>
                          <w:b/>
                          <w:bCs/>
                          <w:color w:val="0C354B"/>
                          <w:sz w:val="24"/>
                          <w:szCs w:val="24"/>
                        </w:rPr>
                        <w:t>Outrigger Group</w:t>
                      </w:r>
                      <w:r w:rsidR="00493617">
                        <w:rPr>
                          <w:rFonts w:ascii="Ambit" w:hAnsi="Ambit"/>
                          <w:b/>
                          <w:bCs/>
                          <w:color w:val="0C354B"/>
                          <w:sz w:val="24"/>
                          <w:szCs w:val="24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3F19">
        <w:rPr>
          <w:noProof/>
        </w:rPr>
        <w:drawing>
          <wp:anchor distT="0" distB="0" distL="114300" distR="114300" simplePos="0" relativeHeight="251658243" behindDoc="0" locked="0" layoutInCell="1" allowOverlap="1" wp14:anchorId="71A01D1A" wp14:editId="681D805D">
            <wp:simplePos x="0" y="0"/>
            <wp:positionH relativeFrom="margin">
              <wp:align>center</wp:align>
            </wp:positionH>
            <wp:positionV relativeFrom="paragraph">
              <wp:posOffset>-263525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DCAF7" wp14:editId="5D9E670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7A91F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</w:p>
    <w:p w14:paraId="3F2967BC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6895134" wp14:editId="41682826">
                <wp:simplePos x="0" y="0"/>
                <wp:positionH relativeFrom="margin">
                  <wp:align>center</wp:align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4E19A4" w14:textId="77777777" w:rsidR="005C5267" w:rsidRPr="007B3F19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FFFF8A" w:themeColor="text2"/>
                                <w:sz w:val="40"/>
                                <w:szCs w:val="40"/>
                              </w:rPr>
                            </w:pPr>
                            <w:r w:rsidRPr="007B3F19">
                              <w:rPr>
                                <w:rFonts w:ascii="Ambit" w:hAnsi="Ambit"/>
                                <w:b/>
                                <w:bCs/>
                                <w:color w:val="FFFF8A" w:themeColor="text2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89513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16.6pt;width:552.75pt;height:45pt;z-index:25165824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" fillcolor="#acbacf [3214]" stroked="f" strokeweight=".5pt">
                <v:textbox>
                  <w:txbxContent>
                    <w:p w14:paraId="214E19A4" w14:textId="77777777" w:rsidR="005C5267" w:rsidRPr="007B3F19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FFFF8A" w:themeColor="text2"/>
                          <w:sz w:val="40"/>
                          <w:szCs w:val="40"/>
                        </w:rPr>
                      </w:pPr>
                      <w:r w:rsidRPr="007B3F19">
                        <w:rPr>
                          <w:rFonts w:ascii="Ambit" w:hAnsi="Ambit"/>
                          <w:b/>
                          <w:bCs/>
                          <w:color w:val="FFFF8A" w:themeColor="text2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7D72C9" w14:textId="77777777" w:rsidR="005C5267" w:rsidRDefault="005C5267" w:rsidP="005C5267">
      <w:pPr>
        <w:rPr>
          <w:rFonts w:cstheme="majorHAnsi"/>
          <w:noProof/>
        </w:rPr>
      </w:pPr>
    </w:p>
    <w:p w14:paraId="7BB39CA3" w14:textId="77777777" w:rsidR="007B3F19" w:rsidRDefault="007B3F19" w:rsidP="007B3F19">
      <w:pPr>
        <w:spacing w:before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</w:p>
    <w:p w14:paraId="5E30F62F" w14:textId="7CB30AD6" w:rsidR="007B3F19" w:rsidRDefault="00FF5C62" w:rsidP="007B3F19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243887A" w14:textId="4695BBAF" w:rsidR="00AD1B74" w:rsidRPr="007B3F19" w:rsidRDefault="000D3056" w:rsidP="007B3F19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  <w:r w:rsidR="009901A8"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E274B7" w:rsidRPr="00E274B7">
          <w:rPr>
            <w:rStyle w:val="Hyperlink"/>
            <w:rFonts w:cstheme="minorHAnsi"/>
            <w:sz w:val="22"/>
            <w:szCs w:val="22"/>
          </w:rPr>
          <w:t>www.myhyke.com/outrigger2024</w:t>
        </w:r>
      </w:hyperlink>
    </w:p>
    <w:p w14:paraId="33D78331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60E40FAD" w14:textId="030069E0" w:rsidR="007B3F19" w:rsidRDefault="00530C4A" w:rsidP="007B3F19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E274B7" w:rsidRPr="00E274B7">
          <w:rPr>
            <w:rStyle w:val="Hyperlink"/>
            <w:rFonts w:cstheme="minorHAnsi"/>
            <w:sz w:val="22"/>
            <w:szCs w:val="22"/>
          </w:rPr>
          <w:t>www.myhyke.com/outrigger2024</w:t>
        </w:r>
      </w:hyperlink>
    </w:p>
    <w:p w14:paraId="3E41C86E" w14:textId="77777777" w:rsidR="007B3F19" w:rsidRPr="007B3F19" w:rsidRDefault="007B3F19" w:rsidP="007B3F19">
      <w:pPr>
        <w:spacing w:before="0" w:after="0"/>
        <w:rPr>
          <w:rFonts w:cstheme="minorHAnsi"/>
          <w:sz w:val="22"/>
          <w:szCs w:val="22"/>
        </w:rPr>
      </w:pPr>
    </w:p>
    <w:p w14:paraId="5664D38B" w14:textId="48BE117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75145BED" w14:textId="599F7EDD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 a $</w:t>
      </w:r>
      <w:r w:rsidR="0007183B" w:rsidRPr="00E274B7">
        <w:rPr>
          <w:b/>
          <w:bCs/>
          <w:sz w:val="22"/>
          <w:szCs w:val="22"/>
        </w:rPr>
        <w:t>5</w:t>
      </w:r>
      <w:r w:rsidRPr="00B0431C">
        <w:rPr>
          <w:b/>
          <w:bCs/>
          <w:sz w:val="22"/>
          <w:szCs w:val="22"/>
        </w:rPr>
        <w:t>K sweepstakes!)</w:t>
      </w:r>
    </w:p>
    <w:p w14:paraId="0D7956B7" w14:textId="77777777" w:rsidR="00563095" w:rsidRDefault="00A82077" w:rsidP="007B3F19">
      <w:pPr>
        <w:rPr>
          <w:rFonts w:ascii="Sofia Pro Medium" w:hAnsi="Sofia Pro Medium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E274B7" w:rsidRPr="00E274B7">
          <w:rPr>
            <w:rStyle w:val="Hyperlink"/>
            <w:sz w:val="22"/>
            <w:szCs w:val="22"/>
          </w:rPr>
          <w:t>www.myhyke.com/outrigger2024</w:t>
        </w:r>
      </w:hyperlink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>And don’t forget, if you use Decision Doc, you’ll be entered into a $</w:t>
      </w:r>
      <w:r w:rsidR="0007183B" w:rsidRPr="00E274B7">
        <w:rPr>
          <w:sz w:val="22"/>
          <w:szCs w:val="22"/>
        </w:rPr>
        <w:t>5</w:t>
      </w:r>
      <w:r w:rsidR="003056A5" w:rsidRPr="00E274B7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  <w:r w:rsidR="007B3F19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</w:p>
    <w:p w14:paraId="66423044" w14:textId="06873E9A" w:rsidR="007B3F19" w:rsidRPr="007B3F19" w:rsidRDefault="00F92BB6" w:rsidP="007B3F19">
      <w:pPr>
        <w:rPr>
          <w:b/>
          <w:bCs/>
          <w:sz w:val="22"/>
          <w:szCs w:val="22"/>
        </w:rPr>
      </w:pPr>
      <w:r w:rsidRPr="00E274B7">
        <w:rPr>
          <w:rFonts w:ascii="Sofia Pro Medium" w:hAnsi="Sofia Pro Medium"/>
        </w:rPr>
        <w:t>DISCLAIMER</w:t>
      </w:r>
      <w:r>
        <w:rPr>
          <w:rFonts w:ascii="Sofia Pro Medium" w:hAnsi="Sofia Pro Medium"/>
        </w:rPr>
        <w:t xml:space="preserve"> </w:t>
      </w: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4F8DC439" w14:textId="53A118D3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614FAD73" w14:textId="756670E9" w:rsidR="007B3F19" w:rsidRDefault="001F54FB" w:rsidP="007B3F19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E274B7" w:rsidRPr="00E274B7">
          <w:rPr>
            <w:rStyle w:val="Hyperlink"/>
            <w:sz w:val="22"/>
            <w:szCs w:val="22"/>
          </w:rPr>
          <w:t>www.myhyke.com/outrigger2024</w:t>
        </w:r>
      </w:hyperlink>
    </w:p>
    <w:p w14:paraId="7B3ABF19" w14:textId="56C86821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17C20E35" w14:textId="3CE7F94B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E274B7" w:rsidRPr="00E274B7">
          <w:rPr>
            <w:rStyle w:val="Hyperlink"/>
            <w:sz w:val="22"/>
            <w:szCs w:val="22"/>
          </w:rPr>
          <w:t>www.myhyke.com/outrigger2024</w:t>
        </w:r>
      </w:hyperlink>
    </w:p>
    <w:p w14:paraId="0AA7BEEE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5ABA4F9" w14:textId="54E4DB11" w:rsidR="007B3F19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E274B7" w:rsidRPr="00E274B7">
          <w:rPr>
            <w:rStyle w:val="Hyperlink"/>
            <w:sz w:val="22"/>
            <w:szCs w:val="22"/>
          </w:rPr>
          <w:t>http://www.myhyke.com/outrigger2024</w:t>
        </w:r>
      </w:hyperlink>
      <w:r w:rsidRPr="21213BBD">
        <w:rPr>
          <w:sz w:val="22"/>
          <w:szCs w:val="22"/>
        </w:rPr>
        <w:t>to get help today.</w:t>
      </w:r>
    </w:p>
    <w:p w14:paraId="5702F7DB" w14:textId="77777777" w:rsidR="00563095" w:rsidRDefault="00563095" w:rsidP="00320738">
      <w:pPr>
        <w:spacing w:line="240" w:lineRule="auto"/>
        <w:rPr>
          <w:sz w:val="22"/>
          <w:szCs w:val="22"/>
        </w:rPr>
      </w:pPr>
    </w:p>
    <w:p w14:paraId="204E6294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Last chance for personalized support! </w:t>
      </w:r>
    </w:p>
    <w:p w14:paraId="7A28849B" w14:textId="60A9B4DA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E274B7" w:rsidRPr="00E274B7">
          <w:rPr>
            <w:rStyle w:val="Hyperlink"/>
            <w:sz w:val="22"/>
            <w:szCs w:val="22"/>
          </w:rPr>
          <w:t>www.myhyke.com/outrigger2024</w:t>
        </w:r>
      </w:hyperlink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9F53" w14:textId="77777777" w:rsidR="00E600DD" w:rsidRDefault="00E600DD" w:rsidP="00736825">
      <w:pPr>
        <w:spacing w:before="0" w:after="0" w:line="240" w:lineRule="auto"/>
      </w:pPr>
      <w:r>
        <w:separator/>
      </w:r>
    </w:p>
  </w:endnote>
  <w:endnote w:type="continuationSeparator" w:id="0">
    <w:p w14:paraId="60EBACEE" w14:textId="77777777" w:rsidR="00E600DD" w:rsidRDefault="00E600DD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BEBA969" w14:textId="77777777" w:rsidR="00E600DD" w:rsidRDefault="00E600D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5343A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06CBF8C1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33C18491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8290" w14:textId="77777777" w:rsidR="00E600DD" w:rsidRDefault="00E600DD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ADDB610" w14:textId="77777777" w:rsidR="00E600DD" w:rsidRDefault="00E600DD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31FD0FD" w14:textId="77777777" w:rsidR="00E600DD" w:rsidRDefault="00E600D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3617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09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3F19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274B7"/>
    <w:rsid w:val="00E35A65"/>
    <w:rsid w:val="00E52814"/>
    <w:rsid w:val="00E52F15"/>
    <w:rsid w:val="00E5648C"/>
    <w:rsid w:val="00E574BF"/>
    <w:rsid w:val="00E600DD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06E40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AndreaAbbamonte\Downloads\www.myhyke.com\outrigger2024" TargetMode="External"/><Relationship Id="rId18" Type="http://schemas.openxmlformats.org/officeDocument/2006/relationships/hyperlink" Target="http://www.myhyke.com/outrigger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AndreaAbbamonte\Downloads\www.myhyke.com\outrigger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AndreaAbbamonte\Downloads\www.myhyke.com\outrigger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AndreaAbbamonte\Downloads\www.myhyke.com\outrigger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AndreaAbbamonte\Downloads\www.myhyke.com\outrigger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AndreaAbbamonte\Downloads\www.myhyke.com\outrigger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www.myhyke.com/outrigger2024</cp:keywords>
  <dc:description>4 $100 Amazon gift cards</dc:description>
  <cp:lastModifiedBy>Andrea Abbamonte</cp:lastModifiedBy>
  <cp:revision>2</cp:revision>
  <dcterms:created xsi:type="dcterms:W3CDTF">2023-09-07T20:11:00Z</dcterms:created>
  <dcterms:modified xsi:type="dcterms:W3CDTF">2023-09-07T20:11:00Z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