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5267" w:rsidP="27D5636E" w:rsidRDefault="00501F6D" w14:paraId="5580D48C" w14:textId="5872E483" w14:noSpellErr="1">
      <w:pPr>
        <w:rPr>
          <w:rFonts w:cs="Times New Roman" w:cstheme="majorBidi"/>
        </w:rPr>
      </w:pPr>
      <w:r>
        <w:rPr>
          <w:rFonts w:cstheme="majorHAnsi"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1" behindDoc="0" locked="0" layoutInCell="1" allowOverlap="1" wp14:anchorId="3CB1E93D" wp14:editId="05DE9CEC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1323975</wp:posOffset>
                </wp:positionH>
                <wp:positionV xmlns:wp="http://schemas.openxmlformats.org/drawingml/2006/wordprocessingDrawing" relativeFrom="paragraph">
                  <wp:posOffset>292897</wp:posOffset>
                </wp:positionV>
                <wp:extent cx="4143375" cy="619125"/>
                <wp:effectExtent l="0" t="0" r="9525" b="9525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3375" cy="619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3784" w:rsidP="00D20557" w:rsidRDefault="00F31306">
                            <w:pPr>
                              <w:spacing w:line="254" w:lineRule="auto"/>
                              <w:jc w:val="center"/>
                              <w:rPr>
                                <w:rFonts w:hint="eastAsia"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Point32Health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67" w:rsidP="005C5267" w:rsidRDefault="00501F6D" w14:paraId="4A66EB0C" w14:textId="1412BE9D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B746A" w:rsidR="005C5267" w:rsidP="005C5267" w:rsidRDefault="00843CFE" w14:paraId="1F61789E" w14:textId="2DD9149B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:rsidR="005C5267" w:rsidP="005C5267" w:rsidRDefault="005C5267" w14:paraId="69540100" w14:textId="77777777">
      <w:pPr>
        <w:rPr>
          <w:rFonts w:cstheme="majorHAnsi"/>
          <w:noProof/>
        </w:rPr>
      </w:pPr>
    </w:p>
    <w:p w:rsidR="00130EC7" w:rsidP="0064558D" w:rsidRDefault="00130EC7" w14:paraId="0EA224ED" w14:textId="77777777"/>
    <w:p w:rsidR="000E08E8" w:rsidP="006143DE" w:rsidRDefault="00FF5C62" w14:paraId="7DDDD68C" w14:textId="07B535E4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Pr="00E20CB6" w:rsidR="000E08E8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 w:rsidR="000E08E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:rsidR="009901A8" w:rsidP="000D3056" w:rsidRDefault="000D3056" w14:paraId="41B98C9C" w14:textId="7777777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:rsidR="00AD1B74" w:rsidP="00AD1B74" w:rsidRDefault="009901A8" w14:paraId="453BD359" w14:textId="186AA082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1306">
            <w:rPr>
              <w:rFonts w:cstheme="minorHAnsi"/>
              <w:sz w:val="22"/>
              <w:szCs w:val="22"/>
            </w:rPr>
            <w:t>www.myhyke.com/point32health2024</w:t>
          </w:r>
        </w:sdtContent>
      </w:sdt>
    </w:p>
    <w:p w:rsidR="00AD1B74" w:rsidP="00AD1B74" w:rsidRDefault="00AD1B74" w14:paraId="2C0CCCC8" w14:textId="77777777">
      <w:pPr>
        <w:spacing w:before="0" w:after="0"/>
        <w:rPr>
          <w:rFonts w:cstheme="minorHAnsi"/>
          <w:sz w:val="22"/>
          <w:szCs w:val="22"/>
        </w:rPr>
      </w:pPr>
    </w:p>
    <w:p w:rsidRPr="00AD1B74" w:rsidR="00AD1B74" w:rsidP="00AD1B74" w:rsidRDefault="003056A5" w14:paraId="0CD9657B" w14:textId="7F1415F9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:rsidRPr="00F31306" w:rsidR="009901A8" w:rsidP="00F31306" w:rsidRDefault="00530C4A" w14:paraId="3780D0FF" w14:textId="1A2749F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1306">
            <w:rPr>
              <w:rFonts w:cstheme="minorHAnsi"/>
              <w:sz w:val="22"/>
              <w:szCs w:val="22"/>
            </w:rPr>
            <w:t>www.myhyke.com/point32health2024</w:t>
          </w:r>
        </w:sdtContent>
      </w:sdt>
      <w:r w:rsidR="00F31306">
        <w:rPr>
          <w:rFonts w:cstheme="minorHAnsi"/>
          <w:sz w:val="22"/>
          <w:szCs w:val="22"/>
        </w:rPr>
        <w:br/>
      </w:r>
    </w:p>
    <w:p w:rsidR="00530C4A" w:rsidP="00530C4A" w:rsidRDefault="00530C4A" w14:paraId="46628072" w14:textId="1CDA84D5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:rsidRPr="004120EB" w:rsidR="003056A5" w:rsidP="00563ED9" w:rsidRDefault="003056A5" w14:paraId="5924F84B" w14:textId="720B20D5">
      <w:pPr>
        <w:spacing w:after="0"/>
        <w:rPr>
          <w:sz w:val="22"/>
          <w:szCs w:val="22"/>
        </w:rPr>
      </w:pPr>
      <w:r w:rsidRPr="27D5636E" w:rsidR="003056A5">
        <w:rPr>
          <w:b w:val="1"/>
          <w:bCs w:val="1"/>
          <w:sz w:val="22"/>
          <w:szCs w:val="22"/>
        </w:rPr>
        <w:t xml:space="preserve">Have you used Decision Doc yet? (Benefit </w:t>
      </w:r>
      <w:r w:rsidRPr="27D5636E" w:rsidR="587D1AF2">
        <w:rPr>
          <w:b w:val="1"/>
          <w:bCs w:val="1"/>
          <w:sz w:val="22"/>
          <w:szCs w:val="22"/>
        </w:rPr>
        <w:t>G</w:t>
      </w:r>
      <w:r w:rsidRPr="27D5636E" w:rsidR="003056A5">
        <w:rPr>
          <w:b w:val="1"/>
          <w:bCs w:val="1"/>
          <w:sz w:val="22"/>
          <w:szCs w:val="22"/>
        </w:rPr>
        <w:t>uidance</w:t>
      </w:r>
      <w:r w:rsidRPr="27D5636E" w:rsidR="003056A5">
        <w:rPr>
          <w:b w:val="1"/>
          <w:bCs w:val="1"/>
          <w:sz w:val="22"/>
          <w:szCs w:val="22"/>
        </w:rPr>
        <w:t>)</w:t>
      </w:r>
    </w:p>
    <w:p w:rsidR="00A10EAE" w:rsidP="27D5636E" w:rsidRDefault="00A82077" w14:textId="5051B1FE" w14:paraId="2B5B02EA">
      <w:pPr>
        <w:rPr>
          <w:b w:val="1"/>
          <w:bCs w:val="1"/>
          <w:sz w:val="22"/>
          <w:szCs w:val="22"/>
        </w:rPr>
      </w:pPr>
      <w:r w:rsidR="00A82077"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1306">
            <w:rPr>
              <w:sz w:val="22"/>
              <w:szCs w:val="22"/>
            </w:rPr>
            <w:t>www.myhyke.com/point32health2024</w:t>
          </w:r>
        </w:sdtContent>
        <w:sdtEndPr>
          <w:rPr>
            <w:sz w:val="22"/>
            <w:szCs w:val="22"/>
          </w:rPr>
        </w:sdtEndPr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:rsidR="00471381" w:rsidP="00471381" w:rsidRDefault="00EF58AB" w14:paraId="1491E8B7" w14:textId="059B215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Pr="00887613" w:rsidR="00471381">
        <w:rPr>
          <w:b/>
          <w:bCs/>
          <w:sz w:val="22"/>
          <w:szCs w:val="22"/>
        </w:rPr>
        <w:t>?</w:t>
      </w:r>
    </w:p>
    <w:p w:rsidR="002B6CA4" w:rsidP="00E63784" w:rsidRDefault="001F54FB" w14:paraId="7C156EC8" w14:textId="78A84C55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1306">
            <w:rPr>
              <w:sz w:val="22"/>
              <w:szCs w:val="22"/>
            </w:rPr>
            <w:t>www.myhyke.com/point32health2024</w:t>
          </w:r>
        </w:sdtContent>
      </w:sdt>
    </w:p>
    <w:p w:rsidR="00320738" w:rsidP="002077B8" w:rsidRDefault="00320738" w14:paraId="3A5CC283" w14:textId="17F126C4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:rsidR="00042147" w:rsidP="00E63784" w:rsidRDefault="007C7796" w14:paraId="5B0481B6" w14:textId="1694E333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1306">
            <w:rPr>
              <w:sz w:val="22"/>
              <w:szCs w:val="22"/>
            </w:rPr>
            <w:t>www.myhyke.com/point32health2024</w:t>
          </w:r>
        </w:sdtContent>
      </w:sdt>
    </w:p>
    <w:p w:rsidR="00320738" w:rsidP="00471381" w:rsidRDefault="00320738" w14:paraId="5282826B" w14:textId="7777777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:rsidR="00320738" w:rsidP="00E63784" w:rsidRDefault="00320738" w14:paraId="73D22CF7" w14:textId="22CCC4B2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1306">
            <w:rPr>
              <w:sz w:val="22"/>
              <w:szCs w:val="22"/>
            </w:rPr>
            <w:t>www.myhyke.com/point32health2024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:rsidR="00320738" w:rsidP="00471381" w:rsidRDefault="00320738" w14:paraId="611407B9" w14:textId="7777777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:rsidRPr="00EF58AB" w:rsidR="000D3056" w:rsidP="00E63784" w:rsidRDefault="00320738" w14:paraId="5C1CA8FE" w14:textId="413AC6C2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lastRenderedPageBreak/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31306">
            <w:rPr>
              <w:sz w:val="22"/>
              <w:szCs w:val="22"/>
            </w:rPr>
            <w:t>www.myhyke.com/point32health2024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Pr="00EF58AB" w:rsidR="000D3056" w:rsidSect="008015D5"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89A" w:rsidP="00736825" w:rsidRDefault="0029089A" w14:paraId="20EB5A78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9089A" w:rsidP="00736825" w:rsidRDefault="0029089A" w14:paraId="478C919E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29089A" w:rsidRDefault="0029089A" w14:paraId="09763B51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6E3B22" w:rsidR="00AF0FA3" w:rsidP="00736825" w:rsidRDefault="005026C2" w14:paraId="1E615425" w14:textId="1731F786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Pr="006E3B22" w:rsidR="00736825" w:rsidP="005026C2" w:rsidRDefault="005977C9" w14:paraId="4ECEE6F4" w14:textId="6D815F4D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Pr="006E3B22" w:rsidR="008015D5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Pr="006E3B22" w:rsid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89A" w:rsidP="00736825" w:rsidRDefault="0029089A" w14:paraId="35C68125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9089A" w:rsidP="00736825" w:rsidRDefault="0029089A" w14:paraId="308659B6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29089A" w:rsidRDefault="0029089A" w14:paraId="190660ED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hAnsi="Sofia Pro Medium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Karla" w:cs="Kar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Karla" w:cs="Kar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089A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30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5F3A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306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7D5636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158B6E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87D1AF2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B75900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390A"/>
    <w:rPr>
      <w:rFonts w:asciiTheme="majorHAnsi" w:hAnsiTheme="majorHAnsi" w:eastAsiaTheme="majorEastAsia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hAnsi="Sofia Pro Black" w:eastAsiaTheme="minorEastAsia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9866C5"/>
    <w:rPr>
      <w:rFonts w:asciiTheme="majorHAnsi" w:hAnsiTheme="majorHAnsi" w:eastAsiaTheme="majorEastAsia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hAnsi="Calibri" w:cs="Calibri" w:eastAsiaTheme="minorHAnsi"/>
      <w:sz w:val="22"/>
      <w:szCs w:val="22"/>
    </w:rPr>
  </w:style>
  <w:style w:type="character" w:styleId="normaltextrun" w:customStyle="1">
    <w:name w:val="normaltextrun"/>
    <w:basedOn w:val="DefaultParagraphFont"/>
    <w:rsid w:val="004C5E6A"/>
  </w:style>
  <w:style w:type="character" w:styleId="eop" w:customStyle="1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P="00B81CB7" w:rsidRDefault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P="00B81CB7" w:rsidRDefault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P="00B81CB7" w:rsidRDefault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P="00B81CB7" w:rsidRDefault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P="00B81CB7" w:rsidRDefault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P="00B81CB7" w:rsidRDefault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P="00B81CB7" w:rsidRDefault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C4521"/>
    <w:rsid w:val="001D52E3"/>
    <w:rsid w:val="0023292F"/>
    <w:rsid w:val="00382B9D"/>
    <w:rsid w:val="003F0807"/>
    <w:rsid w:val="004A3821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B519A19F-4048-4979-9112-22B3137AED8B}"/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COMPANY NAME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11/10</dc:subject>
  <dc:creator>Karina Alexander</dc:creator>
  <keywords>www.myhyke.com/point32health2024</keywords>
  <dc:description>4 $100 Amazon gift cards</dc:description>
  <lastModifiedBy>Becky Fittro</lastModifiedBy>
  <revision>4</revision>
  <dcterms:created xsi:type="dcterms:W3CDTF">2023-09-28T22:24:00.0000000Z</dcterms:created>
  <dcterms:modified xsi:type="dcterms:W3CDTF">2023-10-23T16:15:11.2293650Z</dcterms:modified>
  <category>11/1/2022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