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283B01DF" w:rsidR="005C5267" w:rsidRDefault="00052A0B" w:rsidP="005C5267">
      <w:pPr>
        <w:rPr>
          <w:rFonts w:cstheme="majorBidi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364D184C">
            <wp:simplePos x="0" y="0"/>
            <wp:positionH relativeFrom="column">
              <wp:posOffset>2851150</wp:posOffset>
            </wp:positionH>
            <wp:positionV relativeFrom="paragraph">
              <wp:posOffset>-276860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7D38A23D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32C5E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" fillcolor="#e2e8f0" strokecolor="#e2e8f0" strokeweight="1pt"/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1116A43B">
                <wp:simplePos x="0" y="0"/>
                <wp:positionH relativeFrom="column">
                  <wp:posOffset>-47625</wp:posOffset>
                </wp:positionH>
                <wp:positionV relativeFrom="paragraph">
                  <wp:posOffset>590550</wp:posOffset>
                </wp:positionV>
                <wp:extent cx="7019925" cy="5715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p w14:paraId="1F61789E" w14:textId="5B633DF7" w:rsidR="005C5267" w:rsidRPr="00064329" w:rsidRDefault="009A6076" w:rsidP="005C5267">
                            <w:pPr>
                              <w:jc w:val="center"/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fia Pro" w:hAnsi="Sofia Pro"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B4F5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75pt;margin-top:46.5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" fillcolor="#e2e8f0" strokecolor="#e2e8f0" strokeweight=".5pt">
                <v:textbox>
                  <w:txbxContent>
                    <w:p w14:paraId="1F61789E" w14:textId="5B633DF7" w:rsidR="005C5267" w:rsidRPr="00064329" w:rsidRDefault="009A6076" w:rsidP="005C5267">
                      <w:pPr>
                        <w:jc w:val="center"/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Sofia Pro" w:hAnsi="Sofia Pro"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  <w:r w:rsidR="005C5267"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104D8C99">
                <wp:simplePos x="0" y="0"/>
                <wp:positionH relativeFrom="column">
                  <wp:posOffset>1323975</wp:posOffset>
                </wp:positionH>
                <wp:positionV relativeFrom="paragraph">
                  <wp:posOffset>314325</wp:posOffset>
                </wp:positionV>
                <wp:extent cx="4143375" cy="571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rgbClr val="E2E8F0"/>
                        </a:solidFill>
                        <a:ln w="6350">
                          <a:solidFill>
                            <a:srgbClr val="E2E8F0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Sofia Pro" w:hAnsi="Sofia Pro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2DF568FD" w:rsidR="005C5267" w:rsidRPr="00064329" w:rsidRDefault="009C1DB2" w:rsidP="005C5267">
                                <w:pPr>
                                  <w:jc w:val="center"/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Sofia Pro" w:hAnsi="Sofia Pro"/>
                                    <w:color w:val="0C354B"/>
                                    <w:sz w:val="24"/>
                                    <w:szCs w:val="24"/>
                                  </w:rPr>
                                  <w:t>Polar Semiconductor, LLC.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1E93D" id="Text Box 4" o:spid="_x0000_s1027" type="#_x0000_t202" style="position:absolute;margin-left:104.25pt;margin-top:24.7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" fillcolor="#e2e8f0" strokecolor="#e2e8f0" strokeweight=".5pt">
                <v:textbox>
                  <w:txbxContent>
                    <w:sdt>
                      <w:sdtPr>
                        <w:rPr>
                          <w:rFonts w:ascii="Sofia Pro" w:hAnsi="Sofia Pro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2DF568FD" w:rsidR="005C5267" w:rsidRPr="00064329" w:rsidRDefault="009C1DB2" w:rsidP="005C5267">
                          <w:pPr>
                            <w:jc w:val="center"/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ofia Pro" w:hAnsi="Sofia Pro"/>
                              <w:color w:val="0C354B"/>
                              <w:sz w:val="24"/>
                              <w:szCs w:val="24"/>
                            </w:rPr>
                            <w:t>Polar Semiconductor, LLC.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66EB0C" w14:textId="77777777" w:rsidR="005C5267" w:rsidRDefault="005C5267" w:rsidP="005C5267">
      <w:pPr>
        <w:rPr>
          <w:rFonts w:cstheme="majorHAnsi"/>
          <w:noProof/>
        </w:rPr>
      </w:pP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66254421" w14:textId="4816C75F" w:rsidR="002213BD" w:rsidRPr="00052A0B" w:rsidRDefault="00052A0B" w:rsidP="00985A5B">
      <w:pPr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</w:pPr>
      <w:r w:rsidRPr="00052A0B">
        <w:rPr>
          <w:rFonts w:ascii="Ambit" w:hAnsi="Ambit"/>
          <w:noProof/>
          <w:color w:val="ED7D31" w:themeColor="accent2"/>
        </w:rPr>
        <w:drawing>
          <wp:anchor distT="0" distB="0" distL="114300" distR="114300" simplePos="0" relativeHeight="251659267" behindDoc="0" locked="0" layoutInCell="1" allowOverlap="1" wp14:anchorId="54DF27C8" wp14:editId="06C47E72">
            <wp:simplePos x="0" y="0"/>
            <wp:positionH relativeFrom="column">
              <wp:posOffset>4502150</wp:posOffset>
            </wp:positionH>
            <wp:positionV relativeFrom="paragraph">
              <wp:posOffset>88900</wp:posOffset>
            </wp:positionV>
            <wp:extent cx="2606040" cy="1980565"/>
            <wp:effectExtent l="19050" t="19050" r="22860" b="1968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198056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03A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 xml:space="preserve">Standalone </w:t>
      </w:r>
      <w:r w:rsidR="00F64C85" w:rsidRPr="00052A0B">
        <w:rPr>
          <w:rFonts w:ascii="Ambit" w:hAnsi="Ambit" w:cstheme="minorHAnsi"/>
          <w:b/>
          <w:bCs/>
          <w:color w:val="ED7D31" w:themeColor="accent2"/>
          <w:sz w:val="22"/>
          <w:szCs w:val="22"/>
          <w:u w:val="single"/>
        </w:rPr>
        <w:t>Introduction to Decision Doc</w:t>
      </w:r>
    </w:p>
    <w:p w14:paraId="563BC98C" w14:textId="1BFEEDA7" w:rsidR="00985A5B" w:rsidRPr="00052A0B" w:rsidRDefault="00985A5B" w:rsidP="00985A5B">
      <w:pPr>
        <w:rPr>
          <w:rFonts w:ascii="Ambit" w:hAnsi="Ambit" w:cstheme="minorHAnsi"/>
          <w:b/>
          <w:bCs/>
          <w:sz w:val="22"/>
          <w:szCs w:val="22"/>
        </w:rPr>
      </w:pPr>
      <w:r w:rsidRPr="00052A0B">
        <w:rPr>
          <w:rFonts w:ascii="Ambit" w:hAnsi="Ambit" w:cstheme="minorHAnsi"/>
          <w:b/>
          <w:bCs/>
          <w:sz w:val="22"/>
          <w:szCs w:val="22"/>
        </w:rPr>
        <w:t>Choosing your health plan just got easier</w:t>
      </w:r>
    </w:p>
    <w:p w14:paraId="4EAFE875" w14:textId="45610717" w:rsidR="00985A5B" w:rsidRPr="00052A0B" w:rsidRDefault="00985A5B" w:rsidP="00985A5B">
      <w:pPr>
        <w:spacing w:before="0" w:after="0" w:line="240" w:lineRule="auto"/>
        <w:contextualSpacing/>
        <w:rPr>
          <w:rFonts w:ascii="Ambit" w:hAnsi="Ambit" w:cstheme="minorHAnsi"/>
          <w:sz w:val="22"/>
          <w:szCs w:val="22"/>
        </w:rPr>
      </w:pPr>
      <w:r w:rsidRPr="00052A0B">
        <w:rPr>
          <w:rFonts w:ascii="Ambit" w:hAnsi="Ambit" w:cstheme="minorHAnsi"/>
          <w:sz w:val="22"/>
          <w:szCs w:val="22"/>
        </w:rPr>
        <w:t xml:space="preserve">Choosing a health plan can be difficult, but Decision Doc makes it easy! Use the free, confidential, and secure platform to receive a personalized report showing which health plan will save you the most money based on your specific health needs. </w:t>
      </w:r>
    </w:p>
    <w:p w14:paraId="4D75C039" w14:textId="77777777" w:rsidR="00985A5B" w:rsidRPr="00052A0B" w:rsidRDefault="00985A5B" w:rsidP="00985A5B">
      <w:pPr>
        <w:spacing w:line="240" w:lineRule="auto"/>
        <w:contextualSpacing/>
        <w:rPr>
          <w:rFonts w:ascii="Ambit" w:hAnsi="Ambit" w:cstheme="minorHAnsi"/>
          <w:sz w:val="22"/>
          <w:szCs w:val="22"/>
        </w:rPr>
      </w:pPr>
      <w:r w:rsidRPr="00052A0B">
        <w:rPr>
          <w:rFonts w:ascii="Ambit" w:hAnsi="Ambit" w:cstheme="minorHAnsi"/>
          <w:sz w:val="22"/>
          <w:szCs w:val="22"/>
        </w:rPr>
        <w:br/>
        <w:t xml:space="preserve">Here’s how it works: </w:t>
      </w:r>
    </w:p>
    <w:p w14:paraId="395C1DE1" w14:textId="4FF944C4" w:rsidR="00985A5B" w:rsidRPr="00052A0B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ascii="Ambit" w:hAnsi="Ambit" w:cstheme="minorHAnsi"/>
        </w:rPr>
      </w:pPr>
      <w:r w:rsidRPr="00052A0B">
        <w:rPr>
          <w:rFonts w:ascii="Ambit" w:hAnsi="Ambit" w:cstheme="minorHAnsi"/>
        </w:rPr>
        <w:t xml:space="preserve">Go to Decision Doc: </w:t>
      </w:r>
      <w:hyperlink r:id="rId14" w:history="1">
        <w:r w:rsidR="009C1DB2" w:rsidRPr="00681987">
          <w:rPr>
            <w:rStyle w:val="Hyperlink"/>
            <w:rFonts w:ascii="Ambit" w:hAnsi="Ambit" w:cstheme="minorHAnsi"/>
          </w:rPr>
          <w:t>www.myhyke.com/polarsemi2024</w:t>
        </w:r>
      </w:hyperlink>
      <w:r w:rsidR="009C1DB2">
        <w:rPr>
          <w:rFonts w:ascii="Ambit" w:hAnsi="Ambit" w:cstheme="minorHAnsi"/>
        </w:rPr>
        <w:t xml:space="preserve"> </w:t>
      </w:r>
      <w:r w:rsidRPr="00052A0B">
        <w:rPr>
          <w:rFonts w:ascii="Ambit" w:hAnsi="Ambit" w:cstheme="minorHAnsi"/>
        </w:rPr>
        <w:t xml:space="preserve">. </w:t>
      </w:r>
    </w:p>
    <w:p w14:paraId="1DF30C0B" w14:textId="08F5673D" w:rsidR="00985A5B" w:rsidRPr="00052A0B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ascii="Ambit" w:hAnsi="Ambit" w:cstheme="minorHAnsi"/>
        </w:rPr>
      </w:pPr>
      <w:r w:rsidRPr="00052A0B">
        <w:rPr>
          <w:rFonts w:ascii="Ambit" w:hAnsi="Ambit" w:cstheme="minorHAnsi"/>
        </w:rPr>
        <w:t xml:space="preserve">Answer some questions about you and your family’s specific medical needs and prescriptions. </w:t>
      </w:r>
    </w:p>
    <w:p w14:paraId="1021CA88" w14:textId="77777777" w:rsidR="00985A5B" w:rsidRPr="00052A0B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ascii="Ambit" w:hAnsi="Ambit" w:cstheme="minorHAnsi"/>
        </w:rPr>
      </w:pPr>
      <w:r w:rsidRPr="00052A0B">
        <w:rPr>
          <w:rFonts w:ascii="Ambit" w:hAnsi="Ambit" w:cstheme="minorHAnsi"/>
        </w:rPr>
        <w:t xml:space="preserve">Receive a personalized report showing which health plan will get you the most cost-effective coverage. </w:t>
      </w:r>
    </w:p>
    <w:p w14:paraId="7B637049" w14:textId="77777777" w:rsidR="00985A5B" w:rsidRPr="00052A0B" w:rsidRDefault="00985A5B" w:rsidP="00985A5B">
      <w:pPr>
        <w:spacing w:line="240" w:lineRule="auto"/>
        <w:rPr>
          <w:rFonts w:ascii="Ambit" w:hAnsi="Ambit" w:cstheme="minorHAnsi"/>
          <w:sz w:val="22"/>
          <w:szCs w:val="22"/>
        </w:rPr>
      </w:pPr>
      <w:r w:rsidRPr="00052A0B">
        <w:rPr>
          <w:rFonts w:ascii="Ambit" w:hAnsi="Ambit" w:cstheme="minorHAnsi"/>
          <w:sz w:val="22"/>
          <w:szCs w:val="22"/>
        </w:rPr>
        <w:t>Live analysts are also available to help you during the entire process.</w:t>
      </w:r>
    </w:p>
    <w:p w14:paraId="6D9BCA73" w14:textId="77777777" w:rsidR="00052A0B" w:rsidRPr="00052A0B" w:rsidRDefault="00052A0B" w:rsidP="00052A0B">
      <w:pPr>
        <w:spacing w:after="0"/>
        <w:rPr>
          <w:rFonts w:ascii="Ambit" w:hAnsi="Ambit" w:cstheme="minorHAnsi"/>
          <w:b/>
          <w:b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color w:val="F57800"/>
          <w:sz w:val="28"/>
          <w:szCs w:val="28"/>
        </w:rPr>
        <w:t xml:space="preserve">Additional Language </w:t>
      </w:r>
    </w:p>
    <w:p w14:paraId="65BD0720" w14:textId="7322B5ED" w:rsidR="005063D4" w:rsidRPr="00052A0B" w:rsidRDefault="00052A0B" w:rsidP="00052A0B">
      <w:pPr>
        <w:spacing w:after="0"/>
        <w:rPr>
          <w:rFonts w:ascii="Ambit" w:hAnsi="Ambit" w:cstheme="minorHAnsi"/>
          <w:b/>
          <w:bCs/>
          <w:i/>
          <w:iCs/>
          <w:color w:val="F57800"/>
          <w:sz w:val="28"/>
          <w:szCs w:val="28"/>
        </w:rPr>
      </w:pP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To 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include </w:t>
      </w:r>
      <w:r w:rsidR="00D322FA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in different places throughout</w:t>
      </w:r>
      <w:r w:rsidR="00913381"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 xml:space="preserve"> your Benefit Guide</w:t>
      </w:r>
      <w:r w:rsidRPr="00052A0B">
        <w:rPr>
          <w:rFonts w:ascii="Ambit" w:hAnsi="Ambit" w:cstheme="minorHAnsi"/>
          <w:b/>
          <w:bCs/>
          <w:i/>
          <w:iCs/>
          <w:color w:val="F57800"/>
          <w:sz w:val="22"/>
          <w:szCs w:val="22"/>
        </w:rPr>
        <w:t>!</w:t>
      </w:r>
    </w:p>
    <w:p w14:paraId="1FC739AF" w14:textId="7C1B86B0" w:rsidR="005063D4" w:rsidRPr="00052A0B" w:rsidRDefault="00266C61" w:rsidP="00E7245F">
      <w:pPr>
        <w:spacing w:after="0"/>
        <w:rPr>
          <w:rFonts w:ascii="Ambit" w:hAnsi="Ambit" w:cstheme="minorHAnsi"/>
          <w:b/>
          <w:bCs/>
          <w:sz w:val="22"/>
          <w:szCs w:val="22"/>
        </w:rPr>
      </w:pPr>
      <w:r w:rsidRPr="00052A0B">
        <w:rPr>
          <w:rFonts w:ascii="Ambit" w:hAnsi="Ambit" w:cstheme="minorHAnsi"/>
          <w:b/>
          <w:bCs/>
          <w:sz w:val="22"/>
          <w:szCs w:val="22"/>
        </w:rPr>
        <w:t xml:space="preserve">Available </w:t>
      </w:r>
      <w:r w:rsidR="008A4FE4" w:rsidRPr="00052A0B">
        <w:rPr>
          <w:rFonts w:ascii="Ambit" w:hAnsi="Ambit" w:cstheme="minorHAnsi"/>
          <w:b/>
          <w:bCs/>
          <w:sz w:val="22"/>
          <w:szCs w:val="22"/>
        </w:rPr>
        <w:t>to all employees!</w:t>
      </w:r>
    </w:p>
    <w:p w14:paraId="6FC03D21" w14:textId="1227AE1B" w:rsidR="00601044" w:rsidRPr="00052A0B" w:rsidRDefault="008A4FE4" w:rsidP="005063D4">
      <w:pPr>
        <w:rPr>
          <w:rFonts w:ascii="Ambit" w:hAnsi="Ambit" w:cstheme="minorHAnsi"/>
          <w:sz w:val="22"/>
          <w:szCs w:val="22"/>
        </w:rPr>
      </w:pPr>
      <w:r w:rsidRPr="00052A0B">
        <w:rPr>
          <w:rFonts w:ascii="Ambit" w:hAnsi="Ambit" w:cstheme="minorHAnsi"/>
          <w:sz w:val="22"/>
          <w:szCs w:val="22"/>
        </w:rPr>
        <w:t xml:space="preserve">This year, we’ve made sure Decision Doc is available to all employees </w:t>
      </w:r>
      <w:r w:rsidR="00B90E2B" w:rsidRPr="00052A0B">
        <w:rPr>
          <w:rFonts w:ascii="Ambit" w:hAnsi="Ambit" w:cstheme="minorHAnsi"/>
          <w:sz w:val="22"/>
          <w:szCs w:val="22"/>
        </w:rPr>
        <w:t>selecting a health pla</w:t>
      </w:r>
      <w:r w:rsidR="00950AC0" w:rsidRPr="00052A0B">
        <w:rPr>
          <w:rFonts w:ascii="Ambit" w:hAnsi="Ambit" w:cstheme="minorHAnsi"/>
          <w:sz w:val="22"/>
          <w:szCs w:val="22"/>
        </w:rPr>
        <w:t xml:space="preserve">n. It takes just a few minutes to learn about the plan options available to you, </w:t>
      </w:r>
      <w:r w:rsidR="00196193" w:rsidRPr="00052A0B">
        <w:rPr>
          <w:rFonts w:ascii="Ambit" w:hAnsi="Ambit" w:cstheme="minorHAnsi"/>
          <w:sz w:val="22"/>
          <w:szCs w:val="22"/>
        </w:rPr>
        <w:t>so you can feel confident in your enrollment decision. Get started here,</w:t>
      </w:r>
      <w:r w:rsidR="00B848E5" w:rsidRPr="00052A0B">
        <w:rPr>
          <w:rFonts w:ascii="Ambit" w:hAnsi="Ambit" w:cstheme="minorHAnsi"/>
          <w:sz w:val="22"/>
          <w:szCs w:val="22"/>
        </w:rPr>
        <w:t xml:space="preserve"> </w:t>
      </w:r>
      <w:hyperlink r:id="rId15" w:history="1">
        <w:r w:rsidR="009C1DB2" w:rsidRPr="00681987">
          <w:rPr>
            <w:rStyle w:val="Hyperlink"/>
            <w:rFonts w:ascii="Ambit" w:hAnsi="Ambit" w:cstheme="minorHAnsi"/>
            <w:sz w:val="22"/>
            <w:szCs w:val="22"/>
          </w:rPr>
          <w:t>www.myhyke.com/polarsemi2024</w:t>
        </w:r>
      </w:hyperlink>
      <w:r w:rsidR="009C1DB2">
        <w:rPr>
          <w:rFonts w:ascii="Ambit" w:hAnsi="Ambit" w:cstheme="minorHAnsi"/>
          <w:sz w:val="22"/>
          <w:szCs w:val="22"/>
        </w:rPr>
        <w:t xml:space="preserve"> </w:t>
      </w:r>
      <w:r w:rsidR="00196193" w:rsidRPr="00052A0B">
        <w:rPr>
          <w:rFonts w:ascii="Ambit" w:hAnsi="Ambit" w:cstheme="minorHAnsi"/>
          <w:sz w:val="22"/>
          <w:szCs w:val="22"/>
        </w:rPr>
        <w:t xml:space="preserve"> and reach out to </w:t>
      </w:r>
      <w:hyperlink r:id="rId16" w:history="1">
        <w:r w:rsidR="00052A0B" w:rsidRPr="00D60B1E">
          <w:rPr>
            <w:rStyle w:val="Hyperlink"/>
            <w:rFonts w:ascii="Ambit" w:hAnsi="Ambit" w:cstheme="minorHAnsi"/>
            <w:sz w:val="22"/>
            <w:szCs w:val="22"/>
          </w:rPr>
          <w:t>questions@letshyke.com</w:t>
        </w:r>
      </w:hyperlink>
      <w:r w:rsidR="00B848E5" w:rsidRPr="00052A0B">
        <w:rPr>
          <w:rFonts w:ascii="Ambit" w:hAnsi="Ambit" w:cstheme="minorHAnsi"/>
          <w:sz w:val="22"/>
          <w:szCs w:val="22"/>
        </w:rPr>
        <w:t xml:space="preserve"> if you need support with Decision Doc! </w:t>
      </w:r>
    </w:p>
    <w:p w14:paraId="39989167" w14:textId="5598E365" w:rsidR="00B848E5" w:rsidRPr="00052A0B" w:rsidRDefault="000A26E5" w:rsidP="00E7245F">
      <w:pPr>
        <w:spacing w:after="0"/>
        <w:rPr>
          <w:rFonts w:ascii="Ambit" w:hAnsi="Ambit" w:cstheme="minorHAnsi"/>
          <w:b/>
          <w:bCs/>
          <w:sz w:val="22"/>
          <w:szCs w:val="22"/>
        </w:rPr>
      </w:pPr>
      <w:r w:rsidRPr="00052A0B">
        <w:rPr>
          <w:rFonts w:ascii="Ambit" w:hAnsi="Ambit" w:cstheme="minorHAnsi"/>
          <w:b/>
          <w:bCs/>
          <w:sz w:val="22"/>
          <w:szCs w:val="22"/>
        </w:rPr>
        <w:t>Need some help?</w:t>
      </w:r>
    </w:p>
    <w:p w14:paraId="3D1DC197" w14:textId="723E7D85" w:rsidR="00B848E5" w:rsidRPr="00052A0B" w:rsidRDefault="000A26E5" w:rsidP="00B848E5">
      <w:pPr>
        <w:rPr>
          <w:rFonts w:ascii="Ambit" w:hAnsi="Ambit" w:cstheme="minorHAnsi"/>
          <w:sz w:val="22"/>
          <w:szCs w:val="22"/>
        </w:rPr>
      </w:pPr>
      <w:r w:rsidRPr="00052A0B">
        <w:rPr>
          <w:rFonts w:ascii="Ambit" w:hAnsi="Ambit" w:cstheme="minorHAnsi"/>
          <w:sz w:val="22"/>
          <w:szCs w:val="22"/>
        </w:rPr>
        <w:t>Health insurance can be confusing, and there is more to consider than just what comes out of each paycheck! Use Decision Doc t</w:t>
      </w:r>
      <w:r w:rsidR="00A87BAA" w:rsidRPr="00052A0B">
        <w:rPr>
          <w:rFonts w:ascii="Ambit" w:hAnsi="Ambit" w:cstheme="minorHAnsi"/>
          <w:sz w:val="22"/>
          <w:szCs w:val="22"/>
        </w:rPr>
        <w:t xml:space="preserve">o receive personalized guidance that will help you evaluate </w:t>
      </w:r>
      <w:r w:rsidR="00A97904" w:rsidRPr="00052A0B">
        <w:rPr>
          <w:rFonts w:ascii="Ambit" w:hAnsi="Ambit" w:cstheme="minorHAnsi"/>
          <w:sz w:val="22"/>
          <w:szCs w:val="22"/>
        </w:rPr>
        <w:t>your total health care cost on each of</w:t>
      </w:r>
      <w:r w:rsidR="00A87BAA" w:rsidRPr="00052A0B">
        <w:rPr>
          <w:rFonts w:ascii="Ambit" w:hAnsi="Ambit" w:cstheme="minorHAnsi"/>
          <w:sz w:val="22"/>
          <w:szCs w:val="22"/>
        </w:rPr>
        <w:t xml:space="preserve"> our plans. </w:t>
      </w:r>
      <w:r w:rsidR="007A3CD0" w:rsidRPr="00052A0B">
        <w:rPr>
          <w:rFonts w:ascii="Ambit" w:hAnsi="Ambit" w:cstheme="minorHAnsi"/>
          <w:sz w:val="22"/>
          <w:szCs w:val="22"/>
        </w:rPr>
        <w:t xml:space="preserve">Access Decision Doc here: </w:t>
      </w:r>
      <w:hyperlink r:id="rId17" w:history="1">
        <w:r w:rsidR="009C1DB2" w:rsidRPr="00681987">
          <w:rPr>
            <w:rStyle w:val="Hyperlink"/>
            <w:rFonts w:ascii="Ambit" w:hAnsi="Ambit" w:cstheme="minorHAnsi"/>
            <w:sz w:val="22"/>
            <w:szCs w:val="22"/>
          </w:rPr>
          <w:t>www.myhyke.com/polarsemi2024</w:t>
        </w:r>
      </w:hyperlink>
      <w:r w:rsidR="009C1DB2">
        <w:rPr>
          <w:rFonts w:ascii="Ambit" w:hAnsi="Ambit" w:cstheme="minorHAnsi"/>
          <w:sz w:val="22"/>
          <w:szCs w:val="22"/>
        </w:rPr>
        <w:t xml:space="preserve"> </w:t>
      </w:r>
      <w:r w:rsidR="007A3CD0" w:rsidRPr="00052A0B">
        <w:rPr>
          <w:rFonts w:ascii="Ambit" w:hAnsi="Ambit" w:cstheme="minorHAnsi"/>
          <w:sz w:val="22"/>
          <w:szCs w:val="22"/>
        </w:rPr>
        <w:t>.</w:t>
      </w:r>
    </w:p>
    <w:p w14:paraId="024DDB3A" w14:textId="11DD8C3B" w:rsidR="007A3CD0" w:rsidRPr="00052A0B" w:rsidRDefault="005231B4" w:rsidP="00E7245F">
      <w:pPr>
        <w:spacing w:after="0"/>
        <w:rPr>
          <w:rFonts w:ascii="Ambit" w:hAnsi="Ambit" w:cstheme="minorHAnsi"/>
          <w:b/>
          <w:bCs/>
          <w:sz w:val="22"/>
          <w:szCs w:val="22"/>
        </w:rPr>
      </w:pPr>
      <w:r w:rsidRPr="00052A0B">
        <w:rPr>
          <w:rFonts w:ascii="Ambit" w:hAnsi="Ambit" w:cstheme="minorHAnsi"/>
          <w:b/>
          <w:bCs/>
          <w:sz w:val="22"/>
          <w:szCs w:val="22"/>
        </w:rPr>
        <w:t>Is an HSA right for you?</w:t>
      </w:r>
    </w:p>
    <w:p w14:paraId="2368B0A8" w14:textId="3A9441AA" w:rsidR="007A3CD0" w:rsidRPr="00052A0B" w:rsidRDefault="00FC6911" w:rsidP="007A3CD0">
      <w:pPr>
        <w:rPr>
          <w:rFonts w:ascii="Ambit" w:hAnsi="Ambit" w:cstheme="minorHAnsi"/>
          <w:sz w:val="22"/>
          <w:szCs w:val="22"/>
        </w:rPr>
      </w:pPr>
      <w:r w:rsidRPr="00052A0B">
        <w:rPr>
          <w:rFonts w:ascii="Ambit" w:hAnsi="Ambit" w:cstheme="minorHAnsi"/>
          <w:sz w:val="22"/>
          <w:szCs w:val="22"/>
        </w:rPr>
        <w:t>There’s a lot to learn about h</w:t>
      </w:r>
      <w:r w:rsidR="005231B4" w:rsidRPr="00052A0B">
        <w:rPr>
          <w:rFonts w:ascii="Ambit" w:hAnsi="Ambit" w:cstheme="minorHAnsi"/>
          <w:sz w:val="22"/>
          <w:szCs w:val="22"/>
        </w:rPr>
        <w:t xml:space="preserve">igh deductible health plans (HDHPs) and Health Savings Accounts (HSAs) </w:t>
      </w:r>
      <w:r w:rsidRPr="00052A0B">
        <w:rPr>
          <w:rFonts w:ascii="Ambit" w:hAnsi="Ambit" w:cstheme="minorHAnsi"/>
          <w:sz w:val="22"/>
          <w:szCs w:val="22"/>
        </w:rPr>
        <w:t xml:space="preserve">before you </w:t>
      </w:r>
      <w:r w:rsidR="00681293" w:rsidRPr="00052A0B">
        <w:rPr>
          <w:rFonts w:ascii="Ambit" w:hAnsi="Ambit" w:cstheme="minorHAnsi"/>
          <w:sz w:val="22"/>
          <w:szCs w:val="22"/>
        </w:rPr>
        <w:t xml:space="preserve">can know if these are right for you and your family. Use Decision Doc </w:t>
      </w:r>
      <w:r w:rsidR="00FE1079" w:rsidRPr="00052A0B">
        <w:rPr>
          <w:rFonts w:ascii="Ambit" w:hAnsi="Ambit" w:cstheme="minorHAnsi"/>
          <w:sz w:val="22"/>
          <w:szCs w:val="22"/>
        </w:rPr>
        <w:t>(</w:t>
      </w:r>
      <w:hyperlink r:id="rId18" w:history="1">
        <w:r w:rsidR="009C1DB2" w:rsidRPr="00681987">
          <w:rPr>
            <w:rStyle w:val="Hyperlink"/>
            <w:rFonts w:ascii="Ambit" w:hAnsi="Ambit" w:cstheme="minorHAnsi"/>
            <w:sz w:val="22"/>
            <w:szCs w:val="22"/>
          </w:rPr>
          <w:t>www.myhyke.com/polarsemi2024</w:t>
        </w:r>
      </w:hyperlink>
      <w:r w:rsidR="009C1DB2">
        <w:rPr>
          <w:rFonts w:ascii="Ambit" w:hAnsi="Ambit" w:cstheme="minorHAnsi"/>
          <w:sz w:val="22"/>
          <w:szCs w:val="22"/>
        </w:rPr>
        <w:t xml:space="preserve"> </w:t>
      </w:r>
      <w:r w:rsidR="00FE1079" w:rsidRPr="00052A0B">
        <w:rPr>
          <w:rFonts w:ascii="Ambit" w:hAnsi="Ambit" w:cstheme="minorHAnsi"/>
          <w:sz w:val="22"/>
          <w:szCs w:val="22"/>
        </w:rPr>
        <w:t xml:space="preserve">) </w:t>
      </w:r>
      <w:r w:rsidR="00681293" w:rsidRPr="00052A0B">
        <w:rPr>
          <w:rFonts w:ascii="Ambit" w:hAnsi="Ambit" w:cstheme="minorHAnsi"/>
          <w:sz w:val="22"/>
          <w:szCs w:val="22"/>
        </w:rPr>
        <w:t>to learn more about these plans an</w:t>
      </w:r>
      <w:r w:rsidR="00E21B9F" w:rsidRPr="00052A0B">
        <w:rPr>
          <w:rFonts w:ascii="Ambit" w:hAnsi="Ambit" w:cstheme="minorHAnsi"/>
          <w:sz w:val="22"/>
          <w:szCs w:val="22"/>
        </w:rPr>
        <w:t>d compare how they stack up against all our plan options</w:t>
      </w:r>
      <w:r w:rsidR="00FE1079" w:rsidRPr="00052A0B">
        <w:rPr>
          <w:rFonts w:ascii="Ambit" w:hAnsi="Ambit" w:cstheme="minorHAnsi"/>
          <w:sz w:val="22"/>
          <w:szCs w:val="22"/>
        </w:rPr>
        <w:t>. It’s a quick and easy tool to help you feel confident before making your decision!</w:t>
      </w:r>
    </w:p>
    <w:p w14:paraId="79C011FB" w14:textId="77777777" w:rsidR="00052A0B" w:rsidRDefault="00052A0B" w:rsidP="00E7245F">
      <w:pPr>
        <w:spacing w:after="0"/>
        <w:rPr>
          <w:rFonts w:ascii="Ambit" w:hAnsi="Ambit" w:cstheme="minorHAnsi"/>
          <w:b/>
          <w:bCs/>
          <w:sz w:val="22"/>
          <w:szCs w:val="22"/>
        </w:rPr>
      </w:pPr>
    </w:p>
    <w:p w14:paraId="13C242BB" w14:textId="77777777" w:rsidR="00052A0B" w:rsidRDefault="00052A0B" w:rsidP="00E7245F">
      <w:pPr>
        <w:spacing w:after="0"/>
        <w:rPr>
          <w:rFonts w:ascii="Ambit" w:hAnsi="Ambit" w:cstheme="minorHAnsi"/>
          <w:b/>
          <w:bCs/>
          <w:sz w:val="22"/>
          <w:szCs w:val="22"/>
        </w:rPr>
      </w:pPr>
    </w:p>
    <w:p w14:paraId="32BCDC60" w14:textId="77777777" w:rsidR="00052A0B" w:rsidRDefault="00052A0B" w:rsidP="00E7245F">
      <w:pPr>
        <w:spacing w:after="0"/>
        <w:rPr>
          <w:rFonts w:ascii="Ambit" w:hAnsi="Ambit" w:cstheme="minorHAnsi"/>
          <w:b/>
          <w:bCs/>
          <w:sz w:val="22"/>
          <w:szCs w:val="22"/>
        </w:rPr>
      </w:pPr>
    </w:p>
    <w:p w14:paraId="4BD3105B" w14:textId="1E86C193" w:rsidR="007915B8" w:rsidRPr="00052A0B" w:rsidRDefault="007915B8" w:rsidP="00E7245F">
      <w:pPr>
        <w:spacing w:after="0"/>
        <w:rPr>
          <w:rFonts w:ascii="Ambit" w:hAnsi="Ambit" w:cstheme="minorHAnsi"/>
          <w:b/>
          <w:bCs/>
          <w:sz w:val="22"/>
          <w:szCs w:val="22"/>
        </w:rPr>
      </w:pPr>
      <w:r w:rsidRPr="00052A0B">
        <w:rPr>
          <w:rFonts w:ascii="Ambit" w:hAnsi="Ambit" w:cstheme="minorHAnsi"/>
          <w:b/>
          <w:bCs/>
          <w:sz w:val="22"/>
          <w:szCs w:val="22"/>
        </w:rPr>
        <w:t>What’s the difference?</w:t>
      </w:r>
    </w:p>
    <w:p w14:paraId="0F722F49" w14:textId="72A28587" w:rsidR="00EC446F" w:rsidRPr="00052A0B" w:rsidRDefault="007915B8" w:rsidP="6BD6BB68">
      <w:pPr>
        <w:rPr>
          <w:rFonts w:ascii="Ambit" w:hAnsi="Ambit"/>
        </w:rPr>
      </w:pPr>
      <w:r w:rsidRPr="00052A0B">
        <w:rPr>
          <w:rFonts w:ascii="Ambit" w:hAnsi="Ambit" w:cstheme="minorHAnsi"/>
          <w:sz w:val="22"/>
          <w:szCs w:val="22"/>
        </w:rPr>
        <w:lastRenderedPageBreak/>
        <w:t xml:space="preserve">Health Savings Accounts (HSAs) and Flexible Spending Accounts (FSAs) </w:t>
      </w:r>
      <w:r w:rsidR="004D7C66" w:rsidRPr="00052A0B">
        <w:rPr>
          <w:rFonts w:ascii="Ambit" w:hAnsi="Ambit" w:cstheme="minorHAnsi"/>
          <w:sz w:val="22"/>
          <w:szCs w:val="22"/>
        </w:rPr>
        <w:t xml:space="preserve">can help </w:t>
      </w:r>
      <w:r w:rsidR="00D90DDF" w:rsidRPr="00052A0B">
        <w:rPr>
          <w:rFonts w:ascii="Ambit" w:hAnsi="Ambit" w:cstheme="minorHAnsi"/>
          <w:sz w:val="22"/>
          <w:szCs w:val="22"/>
        </w:rPr>
        <w:t xml:space="preserve">you pay for certain healthcare expenses but there are </w:t>
      </w:r>
      <w:r w:rsidR="00504D4F" w:rsidRPr="00052A0B">
        <w:rPr>
          <w:rFonts w:ascii="Ambit" w:hAnsi="Ambit" w:cstheme="minorHAnsi"/>
          <w:sz w:val="22"/>
          <w:szCs w:val="22"/>
        </w:rPr>
        <w:t xml:space="preserve">some </w:t>
      </w:r>
      <w:r w:rsidR="00D90DDF" w:rsidRPr="00052A0B">
        <w:rPr>
          <w:rFonts w:ascii="Ambit" w:hAnsi="Ambit" w:cstheme="minorHAnsi"/>
          <w:sz w:val="22"/>
          <w:szCs w:val="22"/>
        </w:rPr>
        <w:t xml:space="preserve">key differences you should know about! </w:t>
      </w:r>
      <w:r w:rsidR="00504D4F" w:rsidRPr="00052A0B">
        <w:rPr>
          <w:rFonts w:ascii="Ambit" w:hAnsi="Ambit" w:cstheme="minorHAnsi"/>
          <w:sz w:val="22"/>
          <w:szCs w:val="22"/>
        </w:rPr>
        <w:t>Take a few minutes to use Decision Doc (</w:t>
      </w:r>
      <w:hyperlink r:id="rId19" w:history="1">
        <w:r w:rsidR="009C1DB2" w:rsidRPr="00681987">
          <w:rPr>
            <w:rStyle w:val="Hyperlink"/>
            <w:rFonts w:ascii="Ambit" w:hAnsi="Ambit" w:cstheme="minorHAnsi"/>
            <w:sz w:val="22"/>
            <w:szCs w:val="22"/>
          </w:rPr>
          <w:t>www.myhyke.com/polarsemi2024</w:t>
        </w:r>
      </w:hyperlink>
      <w:r w:rsidR="009C1DB2">
        <w:rPr>
          <w:rFonts w:ascii="Ambit" w:hAnsi="Ambit" w:cstheme="minorHAnsi"/>
          <w:sz w:val="22"/>
          <w:szCs w:val="22"/>
        </w:rPr>
        <w:t xml:space="preserve"> </w:t>
      </w:r>
      <w:r w:rsidR="00504D4F" w:rsidRPr="00052A0B">
        <w:rPr>
          <w:rFonts w:ascii="Ambit" w:hAnsi="Ambit" w:cstheme="minorHAnsi"/>
          <w:sz w:val="22"/>
          <w:szCs w:val="22"/>
        </w:rPr>
        <w:t>)</w:t>
      </w:r>
      <w:r w:rsidR="00E574BF" w:rsidRPr="00052A0B">
        <w:rPr>
          <w:rFonts w:ascii="Ambit" w:hAnsi="Ambit"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sectPr w:rsidR="00EC446F" w:rsidRPr="00052A0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9569" w14:textId="77777777" w:rsidR="009A1D9A" w:rsidRDefault="009A1D9A" w:rsidP="00736825">
      <w:pPr>
        <w:spacing w:before="0" w:after="0" w:line="240" w:lineRule="auto"/>
      </w:pPr>
      <w:r>
        <w:separator/>
      </w:r>
    </w:p>
  </w:endnote>
  <w:endnote w:type="continuationSeparator" w:id="0">
    <w:p w14:paraId="72CF0619" w14:textId="77777777" w:rsidR="009A1D9A" w:rsidRDefault="009A1D9A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609DF0FE" w14:textId="77777777" w:rsidR="009A1D9A" w:rsidRDefault="009A1D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ofia Pro Medium" w:hAnsi="Sofia Pro Medium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53F928AA" w:rsidR="00AF0FA3" w:rsidRDefault="00AF0FA3" w:rsidP="00736825">
        <w:pPr>
          <w:pStyle w:val="Footer"/>
          <w:rPr>
            <w:rFonts w:ascii="Sofia Pro Medium" w:hAnsi="Sofia Pro Medium"/>
            <w:sz w:val="16"/>
            <w:szCs w:val="16"/>
          </w:rPr>
        </w:pPr>
      </w:p>
      <w:p w14:paraId="4ECEE6F4" w14:textId="67ABB99F" w:rsidR="00736825" w:rsidRPr="00AF0FA3" w:rsidRDefault="00736825" w:rsidP="00736825">
        <w:pPr>
          <w:pStyle w:val="Footer"/>
          <w:rPr>
            <w:rFonts w:ascii="Sofia Pro Medium" w:hAnsi="Sofia Pro Medium"/>
            <w:sz w:val="16"/>
            <w:szCs w:val="16"/>
          </w:rPr>
        </w:pPr>
        <w:r w:rsidRPr="00F31652">
          <w:rPr>
            <w:rFonts w:ascii="Sofia Pro Medium" w:hAnsi="Sofia Pro Medium"/>
            <w:noProof/>
            <w:sz w:val="18"/>
            <w:szCs w:val="18"/>
          </w:rPr>
          <w:drawing>
            <wp:anchor distT="0" distB="0" distL="114300" distR="114300" simplePos="0" relativeHeight="251658240" behindDoc="0" locked="0" layoutInCell="1" allowOverlap="1" wp14:anchorId="43BF02A1" wp14:editId="4EC6372B">
              <wp:simplePos x="0" y="0"/>
              <wp:positionH relativeFrom="column">
                <wp:posOffset>2955716</wp:posOffset>
              </wp:positionH>
              <wp:positionV relativeFrom="page">
                <wp:posOffset>9467850</wp:posOffset>
              </wp:positionV>
              <wp:extent cx="726858" cy="208915"/>
              <wp:effectExtent l="0" t="0" r="0" b="635"/>
              <wp:wrapNone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6858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977C9" w:rsidRPr="005977C9">
          <w:rPr>
            <w:rFonts w:ascii="Sofia Pro Medium" w:hAnsi="Sofia Pro Medium"/>
            <w:color w:val="7F7F7F" w:themeColor="background1" w:themeShade="7F"/>
            <w:spacing w:val="60"/>
            <w:sz w:val="18"/>
            <w:szCs w:val="18"/>
          </w:rPr>
          <w:t>Page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|</w:t>
        </w:r>
        <w:r w:rsidR="008015D5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t xml:space="preserve"> </w: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begin"/>
        </w:r>
        <w:r w:rsidR="005977C9" w:rsidRPr="005977C9">
          <w:rPr>
            <w:rFonts w:ascii="Sofia Pro Medium" w:hAnsi="Sofia Pro Medium"/>
            <w:sz w:val="18"/>
            <w:szCs w:val="18"/>
          </w:rPr>
          <w:instrText xml:space="preserve"> PAGE   \* MERGEFORMAT </w:instrText>
        </w:r>
        <w:r w:rsidR="005977C9" w:rsidRPr="005977C9">
          <w:rPr>
            <w:rFonts w:ascii="Sofia Pro Medium" w:hAnsi="Sofia Pro Medium"/>
            <w:sz w:val="18"/>
            <w:szCs w:val="18"/>
          </w:rPr>
          <w:fldChar w:fldCharType="separate"/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t>1</w:t>
        </w:r>
        <w:r w:rsidR="005977C9" w:rsidRPr="005977C9">
          <w:rPr>
            <w:rFonts w:ascii="Sofia Pro Medium" w:hAnsi="Sofia Pro Medium"/>
            <w:b/>
            <w:bCs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5932" w14:textId="77777777" w:rsidR="009A1D9A" w:rsidRDefault="009A1D9A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FE8DF85" w14:textId="77777777" w:rsidR="009A1D9A" w:rsidRDefault="009A1D9A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5F424DE9" w14:textId="77777777" w:rsidR="009A1D9A" w:rsidRDefault="009A1D9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73CF"/>
    <w:rsid w:val="0002620A"/>
    <w:rsid w:val="00046527"/>
    <w:rsid w:val="00047D24"/>
    <w:rsid w:val="00052A0B"/>
    <w:rsid w:val="00053A3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72CF"/>
    <w:rsid w:val="000F3D61"/>
    <w:rsid w:val="000F6D63"/>
    <w:rsid w:val="001019E5"/>
    <w:rsid w:val="001070E7"/>
    <w:rsid w:val="00112D8F"/>
    <w:rsid w:val="00114C60"/>
    <w:rsid w:val="00115AA2"/>
    <w:rsid w:val="001215A0"/>
    <w:rsid w:val="00130EC7"/>
    <w:rsid w:val="00131BF4"/>
    <w:rsid w:val="001350D2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203491"/>
    <w:rsid w:val="002035F6"/>
    <w:rsid w:val="00205A44"/>
    <w:rsid w:val="00215C1F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6C61"/>
    <w:rsid w:val="00270B98"/>
    <w:rsid w:val="00272676"/>
    <w:rsid w:val="002775DC"/>
    <w:rsid w:val="002865B5"/>
    <w:rsid w:val="002902F4"/>
    <w:rsid w:val="00293149"/>
    <w:rsid w:val="002A2627"/>
    <w:rsid w:val="002A6C6C"/>
    <w:rsid w:val="002C43E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12939"/>
    <w:rsid w:val="00421C48"/>
    <w:rsid w:val="00431839"/>
    <w:rsid w:val="0043211A"/>
    <w:rsid w:val="004346F5"/>
    <w:rsid w:val="004420B8"/>
    <w:rsid w:val="00444EDF"/>
    <w:rsid w:val="00452745"/>
    <w:rsid w:val="00456420"/>
    <w:rsid w:val="004573CD"/>
    <w:rsid w:val="00460F2D"/>
    <w:rsid w:val="004712A1"/>
    <w:rsid w:val="00480161"/>
    <w:rsid w:val="004819AD"/>
    <w:rsid w:val="00482FAF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E6A"/>
    <w:rsid w:val="004C703A"/>
    <w:rsid w:val="004D7C66"/>
    <w:rsid w:val="004F1EB4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73776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E2810"/>
    <w:rsid w:val="005E5875"/>
    <w:rsid w:val="005E6912"/>
    <w:rsid w:val="005E6BBA"/>
    <w:rsid w:val="005E6C9F"/>
    <w:rsid w:val="00600A87"/>
    <w:rsid w:val="00601044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C5425"/>
    <w:rsid w:val="006D48D1"/>
    <w:rsid w:val="006D578A"/>
    <w:rsid w:val="006D5CAF"/>
    <w:rsid w:val="006D654E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7D1E"/>
    <w:rsid w:val="0076114B"/>
    <w:rsid w:val="0076165E"/>
    <w:rsid w:val="00767834"/>
    <w:rsid w:val="0077528E"/>
    <w:rsid w:val="007915B8"/>
    <w:rsid w:val="00792A1D"/>
    <w:rsid w:val="007A226C"/>
    <w:rsid w:val="007A3CD0"/>
    <w:rsid w:val="007A56C9"/>
    <w:rsid w:val="007A7906"/>
    <w:rsid w:val="007B7269"/>
    <w:rsid w:val="007C008F"/>
    <w:rsid w:val="007C02EE"/>
    <w:rsid w:val="007D0A22"/>
    <w:rsid w:val="007D3571"/>
    <w:rsid w:val="007E74CE"/>
    <w:rsid w:val="008015D5"/>
    <w:rsid w:val="008041DD"/>
    <w:rsid w:val="008060AD"/>
    <w:rsid w:val="00814B60"/>
    <w:rsid w:val="008177AB"/>
    <w:rsid w:val="008317B5"/>
    <w:rsid w:val="008455C6"/>
    <w:rsid w:val="008506A7"/>
    <w:rsid w:val="00857701"/>
    <w:rsid w:val="00865E94"/>
    <w:rsid w:val="00870BD4"/>
    <w:rsid w:val="008773DA"/>
    <w:rsid w:val="00884DA6"/>
    <w:rsid w:val="00887613"/>
    <w:rsid w:val="008908D0"/>
    <w:rsid w:val="00892F7C"/>
    <w:rsid w:val="00893BD4"/>
    <w:rsid w:val="008A07E6"/>
    <w:rsid w:val="008A4FE4"/>
    <w:rsid w:val="008C1162"/>
    <w:rsid w:val="008C4DB5"/>
    <w:rsid w:val="008D5F4E"/>
    <w:rsid w:val="008D7C98"/>
    <w:rsid w:val="008D7D6E"/>
    <w:rsid w:val="008E7A68"/>
    <w:rsid w:val="009123F3"/>
    <w:rsid w:val="00913381"/>
    <w:rsid w:val="00914E06"/>
    <w:rsid w:val="00917EF8"/>
    <w:rsid w:val="009270C0"/>
    <w:rsid w:val="00927495"/>
    <w:rsid w:val="00934963"/>
    <w:rsid w:val="00950AC0"/>
    <w:rsid w:val="00951068"/>
    <w:rsid w:val="0095786A"/>
    <w:rsid w:val="00962576"/>
    <w:rsid w:val="00965AF7"/>
    <w:rsid w:val="00966D22"/>
    <w:rsid w:val="00970178"/>
    <w:rsid w:val="0097127F"/>
    <w:rsid w:val="009741F4"/>
    <w:rsid w:val="0098187C"/>
    <w:rsid w:val="00982B44"/>
    <w:rsid w:val="009834C1"/>
    <w:rsid w:val="00984802"/>
    <w:rsid w:val="00985A5B"/>
    <w:rsid w:val="009866C5"/>
    <w:rsid w:val="00987E56"/>
    <w:rsid w:val="00996977"/>
    <w:rsid w:val="009973C7"/>
    <w:rsid w:val="009A0BF9"/>
    <w:rsid w:val="009A1D9A"/>
    <w:rsid w:val="009A5B1F"/>
    <w:rsid w:val="009A6076"/>
    <w:rsid w:val="009A7A4B"/>
    <w:rsid w:val="009A7BE1"/>
    <w:rsid w:val="009B62D4"/>
    <w:rsid w:val="009C1728"/>
    <w:rsid w:val="009C1DB2"/>
    <w:rsid w:val="009C726A"/>
    <w:rsid w:val="00A02AB9"/>
    <w:rsid w:val="00A1214A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C7B6C"/>
    <w:rsid w:val="00AD63A0"/>
    <w:rsid w:val="00AE011D"/>
    <w:rsid w:val="00AE0483"/>
    <w:rsid w:val="00AE4A79"/>
    <w:rsid w:val="00AE748A"/>
    <w:rsid w:val="00AF0FA3"/>
    <w:rsid w:val="00B02766"/>
    <w:rsid w:val="00B04ECD"/>
    <w:rsid w:val="00B25FBC"/>
    <w:rsid w:val="00B34DF0"/>
    <w:rsid w:val="00B35B98"/>
    <w:rsid w:val="00B55272"/>
    <w:rsid w:val="00B607D7"/>
    <w:rsid w:val="00B80167"/>
    <w:rsid w:val="00B848E5"/>
    <w:rsid w:val="00B855E7"/>
    <w:rsid w:val="00B860AE"/>
    <w:rsid w:val="00B90E2B"/>
    <w:rsid w:val="00B9460F"/>
    <w:rsid w:val="00BA0595"/>
    <w:rsid w:val="00BA67B8"/>
    <w:rsid w:val="00BB4323"/>
    <w:rsid w:val="00BB77CC"/>
    <w:rsid w:val="00BD4358"/>
    <w:rsid w:val="00BD761F"/>
    <w:rsid w:val="00BE4C4B"/>
    <w:rsid w:val="00BF1AA3"/>
    <w:rsid w:val="00BF1F1A"/>
    <w:rsid w:val="00C025E3"/>
    <w:rsid w:val="00C0497C"/>
    <w:rsid w:val="00C04E25"/>
    <w:rsid w:val="00C21B5A"/>
    <w:rsid w:val="00C22CD9"/>
    <w:rsid w:val="00C26FC1"/>
    <w:rsid w:val="00C270C4"/>
    <w:rsid w:val="00C3256C"/>
    <w:rsid w:val="00C33726"/>
    <w:rsid w:val="00C33970"/>
    <w:rsid w:val="00C42DA4"/>
    <w:rsid w:val="00C44630"/>
    <w:rsid w:val="00C470E9"/>
    <w:rsid w:val="00C64D9E"/>
    <w:rsid w:val="00C65BDC"/>
    <w:rsid w:val="00C66B19"/>
    <w:rsid w:val="00C673DD"/>
    <w:rsid w:val="00C7572E"/>
    <w:rsid w:val="00C950BF"/>
    <w:rsid w:val="00C97C65"/>
    <w:rsid w:val="00CA5182"/>
    <w:rsid w:val="00CA6169"/>
    <w:rsid w:val="00CB0F8E"/>
    <w:rsid w:val="00CB149E"/>
    <w:rsid w:val="00CC7EFE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718D0"/>
    <w:rsid w:val="00D76322"/>
    <w:rsid w:val="00D8390A"/>
    <w:rsid w:val="00D90DDF"/>
    <w:rsid w:val="00D92417"/>
    <w:rsid w:val="00DA1D94"/>
    <w:rsid w:val="00DB1A2E"/>
    <w:rsid w:val="00DC13A6"/>
    <w:rsid w:val="00DC3D2B"/>
    <w:rsid w:val="00DC6205"/>
    <w:rsid w:val="00DC7D82"/>
    <w:rsid w:val="00DD025E"/>
    <w:rsid w:val="00DD425E"/>
    <w:rsid w:val="00DF4D2B"/>
    <w:rsid w:val="00DF659B"/>
    <w:rsid w:val="00E1563B"/>
    <w:rsid w:val="00E15ABD"/>
    <w:rsid w:val="00E16DC2"/>
    <w:rsid w:val="00E21ADD"/>
    <w:rsid w:val="00E21B9F"/>
    <w:rsid w:val="00E27279"/>
    <w:rsid w:val="00E52F15"/>
    <w:rsid w:val="00E574BF"/>
    <w:rsid w:val="00E6188B"/>
    <w:rsid w:val="00E6315F"/>
    <w:rsid w:val="00E7245F"/>
    <w:rsid w:val="00E83303"/>
    <w:rsid w:val="00EA5DE6"/>
    <w:rsid w:val="00EA603B"/>
    <w:rsid w:val="00EC03BE"/>
    <w:rsid w:val="00EC0EC7"/>
    <w:rsid w:val="00EC446F"/>
    <w:rsid w:val="00EE38E9"/>
    <w:rsid w:val="00EE685B"/>
    <w:rsid w:val="00EF0945"/>
    <w:rsid w:val="00F1046C"/>
    <w:rsid w:val="00F24A6E"/>
    <w:rsid w:val="00F273DE"/>
    <w:rsid w:val="00F3115C"/>
    <w:rsid w:val="00F31652"/>
    <w:rsid w:val="00F32EB5"/>
    <w:rsid w:val="00F37EAC"/>
    <w:rsid w:val="00F42D79"/>
    <w:rsid w:val="00F50AE4"/>
    <w:rsid w:val="00F57E7A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65C1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ED7D31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polarsemi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polarsemi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polarsemi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polarsemi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polarsemi2024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42F82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A0BE9"/>
    <w:rsid w:val="00BC6B65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A4B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833601-E565-44C3-BA34-62DB4BD9C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2155</Characters>
  <Application>Microsoft Office Word</Application>
  <DocSecurity>0</DocSecurity>
  <Lines>17</Lines>
  <Paragraphs>5</Paragraphs>
  <ScaleCrop>false</ScaleCrop>
  <Company>Polar Semiconductor, LLC.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www.myhyke.com/polarsemi2024</cp:keywords>
  <dc:description>4 $100 Amazon gift cards</dc:description>
  <cp:lastModifiedBy>Anna Baiungo</cp:lastModifiedBy>
  <cp:revision>4</cp:revision>
  <dcterms:created xsi:type="dcterms:W3CDTF">2023-09-01T14:35:00Z</dcterms:created>
  <dcterms:modified xsi:type="dcterms:W3CDTF">2023-09-05T17:07:00Z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